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5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B11B4A" w:rsidRDefault="00B11B4A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B4A" w:rsidRDefault="005F20F2" w:rsidP="007D4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Нужно ли </w:t>
      </w:r>
      <w:r w:rsidR="00B11B4A" w:rsidRPr="007D4132">
        <w:rPr>
          <w:rFonts w:ascii="Times New Roman" w:hAnsi="Times New Roman" w:cs="Times New Roman"/>
          <w:b/>
          <w:sz w:val="24"/>
          <w:szCs w:val="24"/>
        </w:rPr>
        <w:t>возвращать часть пенсии по потере кормильца, которую мне уже выплатили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апреле</w:t>
      </w:r>
      <w:r w:rsidR="00B11B4A" w:rsidRPr="007D4132">
        <w:rPr>
          <w:rFonts w:ascii="Times New Roman" w:hAnsi="Times New Roman" w:cs="Times New Roman"/>
          <w:b/>
          <w:sz w:val="24"/>
          <w:szCs w:val="24"/>
        </w:rPr>
        <w:t xml:space="preserve">, если в этом месяце из-за беременности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я забираю документы и ухожу </w:t>
      </w:r>
      <w:r w:rsidR="00B11B4A" w:rsidRPr="007D4132">
        <w:rPr>
          <w:rFonts w:ascii="Times New Roman" w:hAnsi="Times New Roman" w:cs="Times New Roman"/>
          <w:b/>
          <w:sz w:val="24"/>
          <w:szCs w:val="24"/>
        </w:rPr>
        <w:t>из учебного заведения?</w:t>
      </w:r>
    </w:p>
    <w:p w:rsidR="00377449" w:rsidRDefault="007C5E63" w:rsidP="007D4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Алина, </w:t>
      </w:r>
      <w:proofErr w:type="spellStart"/>
      <w:r w:rsidR="00292929">
        <w:rPr>
          <w:rFonts w:ascii="Times New Roman" w:hAnsi="Times New Roman" w:cs="Times New Roman"/>
          <w:b/>
          <w:sz w:val="24"/>
          <w:szCs w:val="24"/>
        </w:rPr>
        <w:t>Бейский</w:t>
      </w:r>
      <w:proofErr w:type="spellEnd"/>
      <w:r w:rsidR="0029292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9B7E17" w:rsidRDefault="009B7E17" w:rsidP="007D4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B4A" w:rsidRDefault="00B11B4A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 xml:space="preserve">Нет, вам не придётся возвращать полученные средства.  </w:t>
      </w:r>
    </w:p>
    <w:p w:rsidR="009B7E17" w:rsidRPr="007D4132" w:rsidRDefault="009B7E17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B4A" w:rsidRDefault="00B11B4A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 xml:space="preserve">Выплата прекращается с 1 числа месяца, следующего за месяцем, в котором наступили обстоятельства, влияющие на право получения пенсии, в </w:t>
      </w:r>
      <w:r w:rsidR="00D0326D">
        <w:rPr>
          <w:rFonts w:ascii="Times New Roman" w:hAnsi="Times New Roman" w:cs="Times New Roman"/>
          <w:sz w:val="24"/>
          <w:szCs w:val="24"/>
        </w:rPr>
        <w:t>в</w:t>
      </w:r>
      <w:r w:rsidRPr="007D4132">
        <w:rPr>
          <w:rFonts w:ascii="Times New Roman" w:hAnsi="Times New Roman" w:cs="Times New Roman"/>
          <w:sz w:val="24"/>
          <w:szCs w:val="24"/>
        </w:rPr>
        <w:t>ашем случае это</w:t>
      </w:r>
      <w:r w:rsidR="005F20F2">
        <w:rPr>
          <w:rFonts w:ascii="Times New Roman" w:hAnsi="Times New Roman" w:cs="Times New Roman"/>
          <w:sz w:val="24"/>
          <w:szCs w:val="24"/>
        </w:rPr>
        <w:t xml:space="preserve"> –</w:t>
      </w:r>
      <w:r w:rsidRPr="007D4132">
        <w:rPr>
          <w:rFonts w:ascii="Times New Roman" w:hAnsi="Times New Roman" w:cs="Times New Roman"/>
          <w:sz w:val="24"/>
          <w:szCs w:val="24"/>
        </w:rPr>
        <w:t xml:space="preserve"> прекращение очного обучения. Если оно у вас официально завершится в апреле, то выплата пенсии будет прекращена с 1 мая.</w:t>
      </w:r>
    </w:p>
    <w:p w:rsidR="009B7E17" w:rsidRDefault="009B7E17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B4A" w:rsidRDefault="00B11B4A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>При получении приказа об отчислении, нужно будет об этом безотлагательно уведомить Отделение Социального фонда России по Хакасии, чтобы не произошло переплаты.</w:t>
      </w:r>
    </w:p>
    <w:p w:rsidR="009B7E17" w:rsidRDefault="009B7E17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B4A" w:rsidRDefault="00B11B4A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>Если получатель пенсии по потере кормильца, не уходит из учебного заведения, а оформляет академический отпуск, то у него сохраняется статус студента и выплата пенсии продолжается до достижения возраста 23 лет.</w:t>
      </w:r>
    </w:p>
    <w:p w:rsidR="00F31D66" w:rsidRPr="007D4132" w:rsidRDefault="00F31D66" w:rsidP="007D4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E17" w:rsidRDefault="009B7E17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D66" w:rsidRPr="007D4132" w:rsidRDefault="00F31D66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32">
        <w:rPr>
          <w:rFonts w:ascii="Times New Roman" w:hAnsi="Times New Roman" w:cs="Times New Roman"/>
          <w:b/>
          <w:sz w:val="24"/>
          <w:szCs w:val="24"/>
        </w:rPr>
        <w:t>Скажите, правильно ли понимаю, что для того, чтобы получить право на пенсию достаточно иметь требуемый стаж и определённое количество пенсионных коэффициентов? Правда ли, что если всё это есть, то пенсия однозначно гарантирована, и можно уже не работать, а дождаться, когда подойдёт возраст, и спокойно выйти на заслуженный отдых?</w:t>
      </w:r>
    </w:p>
    <w:p w:rsidR="00F31D66" w:rsidRDefault="007C5E63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 Юрьевич,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9B7E17" w:rsidRDefault="009B7E17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E97" w:rsidRDefault="00D0326D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Страховая пенсия по старости назначается при </w:t>
      </w:r>
      <w:r w:rsidRPr="007D4132">
        <w:rPr>
          <w:rFonts w:ascii="Times New Roman" w:hAnsi="Times New Roman" w:cs="Times New Roman"/>
          <w:sz w:val="24"/>
          <w:szCs w:val="24"/>
        </w:rPr>
        <w:t>определённ</w:t>
      </w:r>
      <w:r>
        <w:rPr>
          <w:rFonts w:ascii="Times New Roman" w:hAnsi="Times New Roman" w:cs="Times New Roman"/>
          <w:sz w:val="24"/>
          <w:szCs w:val="24"/>
        </w:rPr>
        <w:t>ой сумме</w:t>
      </w:r>
      <w:r w:rsidRPr="007D4132">
        <w:rPr>
          <w:rFonts w:ascii="Times New Roman" w:hAnsi="Times New Roman" w:cs="Times New Roman"/>
          <w:sz w:val="24"/>
          <w:szCs w:val="24"/>
        </w:rPr>
        <w:t xml:space="preserve"> индивидуальных пенсионных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, продолжительности </w:t>
      </w:r>
      <w:r w:rsidRPr="007D4132">
        <w:rPr>
          <w:rFonts w:ascii="Times New Roman" w:hAnsi="Times New Roman" w:cs="Times New Roman"/>
          <w:sz w:val="24"/>
          <w:szCs w:val="24"/>
        </w:rPr>
        <w:t>страхового стаж</w:t>
      </w:r>
      <w:r>
        <w:rPr>
          <w:rFonts w:ascii="Times New Roman" w:hAnsi="Times New Roman" w:cs="Times New Roman"/>
          <w:sz w:val="24"/>
          <w:szCs w:val="24"/>
        </w:rPr>
        <w:t>а и достижении с</w:t>
      </w:r>
      <w:r w:rsidR="00F31D66" w:rsidRPr="007D4132">
        <w:rPr>
          <w:rFonts w:ascii="Times New Roman" w:hAnsi="Times New Roman" w:cs="Times New Roman"/>
          <w:sz w:val="24"/>
          <w:szCs w:val="24"/>
        </w:rPr>
        <w:t>оответствующего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D66" w:rsidRPr="007D4132">
        <w:rPr>
          <w:rFonts w:ascii="Times New Roman" w:hAnsi="Times New Roman" w:cs="Times New Roman"/>
          <w:sz w:val="24"/>
          <w:szCs w:val="24"/>
        </w:rPr>
        <w:t xml:space="preserve">Требования по ним пока ежегодно увеличиваются. </w:t>
      </w:r>
      <w:r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F31D66" w:rsidRPr="007D4132">
        <w:rPr>
          <w:rFonts w:ascii="Times New Roman" w:hAnsi="Times New Roman" w:cs="Times New Roman"/>
          <w:sz w:val="24"/>
          <w:szCs w:val="24"/>
        </w:rPr>
        <w:t>2024 года страховой стаж должен составлять не менее 15 лет, а с 2025 года минимальная сумма пенсионных коэффициентов должна быть не менее 30.</w:t>
      </w:r>
      <w:r w:rsidR="00463E97">
        <w:rPr>
          <w:rFonts w:ascii="Times New Roman" w:hAnsi="Times New Roman" w:cs="Times New Roman"/>
          <w:sz w:val="24"/>
          <w:szCs w:val="24"/>
        </w:rPr>
        <w:t xml:space="preserve"> Когда все эти условия соблюдены, возникает право </w:t>
      </w:r>
      <w:r w:rsidR="00F31D66" w:rsidRPr="007D4132">
        <w:rPr>
          <w:rFonts w:ascii="Times New Roman" w:hAnsi="Times New Roman" w:cs="Times New Roman"/>
          <w:sz w:val="24"/>
          <w:szCs w:val="24"/>
        </w:rPr>
        <w:t>на страховую пенсию</w:t>
      </w:r>
      <w:r w:rsidR="00463E97">
        <w:rPr>
          <w:rFonts w:ascii="Times New Roman" w:hAnsi="Times New Roman" w:cs="Times New Roman"/>
          <w:sz w:val="24"/>
          <w:szCs w:val="24"/>
        </w:rPr>
        <w:t xml:space="preserve"> по старости.</w:t>
      </w:r>
    </w:p>
    <w:p w:rsidR="009B7E17" w:rsidRDefault="009B7E17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32" w:rsidRDefault="00463E97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при минимальном количестве коэффициентов пенсия будет невысокой. </w:t>
      </w:r>
      <w:r w:rsidR="00000A8C">
        <w:rPr>
          <w:rFonts w:ascii="Times New Roman" w:hAnsi="Times New Roman" w:cs="Times New Roman"/>
          <w:sz w:val="24"/>
          <w:szCs w:val="24"/>
        </w:rPr>
        <w:t>На</w:t>
      </w:r>
      <w:r w:rsidR="00F31D66" w:rsidRPr="007D4132">
        <w:rPr>
          <w:rFonts w:ascii="Times New Roman" w:hAnsi="Times New Roman" w:cs="Times New Roman"/>
          <w:sz w:val="24"/>
          <w:szCs w:val="24"/>
        </w:rPr>
        <w:t xml:space="preserve"> </w:t>
      </w:r>
      <w:r w:rsidR="005972B9">
        <w:rPr>
          <w:rFonts w:ascii="Times New Roman" w:hAnsi="Times New Roman" w:cs="Times New Roman"/>
          <w:sz w:val="24"/>
          <w:szCs w:val="24"/>
        </w:rPr>
        <w:t>её размер</w:t>
      </w:r>
      <w:r w:rsidR="00F31D66" w:rsidRPr="007D4132">
        <w:rPr>
          <w:rFonts w:ascii="Times New Roman" w:hAnsi="Times New Roman" w:cs="Times New Roman"/>
          <w:sz w:val="24"/>
          <w:szCs w:val="24"/>
        </w:rPr>
        <w:t xml:space="preserve"> влияет количество пенсионных коэффициентов, которые конвертируются из уплачиваемых работодателем страховых взносов на обязательное пенсионное страхование сотрудника. </w:t>
      </w:r>
      <w:r w:rsidR="007D4132">
        <w:rPr>
          <w:rFonts w:ascii="Times New Roman" w:hAnsi="Times New Roman" w:cs="Times New Roman"/>
          <w:sz w:val="24"/>
          <w:szCs w:val="24"/>
        </w:rPr>
        <w:t>То есть при большей продолжительности стажа увеличивается сумма коэффициентов и,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4132">
        <w:rPr>
          <w:rFonts w:ascii="Times New Roman" w:hAnsi="Times New Roman" w:cs="Times New Roman"/>
          <w:sz w:val="24"/>
          <w:szCs w:val="24"/>
        </w:rPr>
        <w:t xml:space="preserve"> размер будущей пенсии.</w:t>
      </w:r>
    </w:p>
    <w:p w:rsidR="007D4132" w:rsidRDefault="007D4132" w:rsidP="007D4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E17" w:rsidRDefault="009B7E17" w:rsidP="00377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449" w:rsidRDefault="00000A8C" w:rsidP="00377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5514">
        <w:rPr>
          <w:rFonts w:ascii="Times New Roman" w:hAnsi="Times New Roman" w:cs="Times New Roman"/>
          <w:b/>
          <w:sz w:val="24"/>
          <w:szCs w:val="24"/>
        </w:rPr>
        <w:t xml:space="preserve">Сертификат на материнский капитал оформляли ещё в 2016 году. В нём </w:t>
      </w:r>
      <w:r>
        <w:rPr>
          <w:rFonts w:ascii="Times New Roman" w:hAnsi="Times New Roman" w:cs="Times New Roman"/>
          <w:b/>
          <w:sz w:val="24"/>
          <w:szCs w:val="24"/>
        </w:rPr>
        <w:t xml:space="preserve">указано, что имеем право </w:t>
      </w:r>
      <w:r w:rsidR="00463E9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F5514">
        <w:rPr>
          <w:rFonts w:ascii="Times New Roman" w:hAnsi="Times New Roman" w:cs="Times New Roman"/>
          <w:b/>
          <w:sz w:val="24"/>
          <w:szCs w:val="24"/>
        </w:rPr>
        <w:t xml:space="preserve">453026 рублей. Подскажите,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2F5514">
        <w:rPr>
          <w:rFonts w:ascii="Times New Roman" w:hAnsi="Times New Roman" w:cs="Times New Roman"/>
          <w:b/>
          <w:sz w:val="24"/>
          <w:szCs w:val="24"/>
        </w:rPr>
        <w:t>можем ли мы рассчитывать на ту сумму, которую выплачивают в этом году?</w:t>
      </w:r>
    </w:p>
    <w:p w:rsidR="00377449" w:rsidRDefault="007C5E63" w:rsidP="00377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Ковалевич, </w:t>
      </w:r>
      <w:r w:rsidR="00292929">
        <w:rPr>
          <w:rFonts w:ascii="Times New Roman" w:hAnsi="Times New Roman" w:cs="Times New Roman"/>
          <w:b/>
          <w:sz w:val="24"/>
          <w:szCs w:val="24"/>
        </w:rPr>
        <w:t>Саяногорск</w:t>
      </w:r>
    </w:p>
    <w:p w:rsidR="009B7E17" w:rsidRDefault="009B7E17" w:rsidP="00377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449" w:rsidRDefault="00463E97" w:rsidP="00377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семей, получивших</w:t>
      </w:r>
      <w:r w:rsidR="00000A8C" w:rsidRPr="002F5514">
        <w:rPr>
          <w:rFonts w:ascii="Times New Roman" w:hAnsi="Times New Roman" w:cs="Times New Roman"/>
          <w:sz w:val="24"/>
          <w:szCs w:val="24"/>
        </w:rPr>
        <w:t xml:space="preserve"> сертификат на материнский капитал, но не распорядивши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00A8C" w:rsidRPr="002F5514">
        <w:rPr>
          <w:rFonts w:ascii="Times New Roman" w:hAnsi="Times New Roman" w:cs="Times New Roman"/>
          <w:sz w:val="24"/>
          <w:szCs w:val="24"/>
        </w:rPr>
        <w:t xml:space="preserve">ся им, </w:t>
      </w:r>
      <w:r>
        <w:rPr>
          <w:rFonts w:ascii="Times New Roman" w:hAnsi="Times New Roman" w:cs="Times New Roman"/>
          <w:sz w:val="24"/>
          <w:szCs w:val="24"/>
        </w:rPr>
        <w:t>размер выплаты ежегодно индексируется</w:t>
      </w:r>
      <w:r w:rsidR="00000A8C" w:rsidRPr="002F5514">
        <w:rPr>
          <w:rFonts w:ascii="Times New Roman" w:hAnsi="Times New Roman" w:cs="Times New Roman"/>
          <w:sz w:val="24"/>
          <w:szCs w:val="24"/>
        </w:rPr>
        <w:t>. Увеличению подлежит как вся сумма, так и её остаток.</w:t>
      </w:r>
    </w:p>
    <w:p w:rsidR="009B7E17" w:rsidRDefault="009B7E17" w:rsidP="00377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0F2" w:rsidRPr="005F20F2" w:rsidRDefault="00000A8C" w:rsidP="00377449">
      <w:pPr>
        <w:pStyle w:val="a3"/>
        <w:jc w:val="both"/>
        <w:rPr>
          <w:rFonts w:ascii="Times New Roman" w:eastAsia="Times New Roman" w:hAnsi="Times New Roman"/>
          <w:bCs/>
          <w:color w:val="E36C0A" w:themeColor="accent6" w:themeShade="BF"/>
          <w:sz w:val="24"/>
          <w:szCs w:val="24"/>
          <w:lang w:eastAsia="ru-RU"/>
        </w:rPr>
      </w:pPr>
      <w:r w:rsidRPr="002F5514">
        <w:rPr>
          <w:rFonts w:ascii="Times New Roman" w:hAnsi="Times New Roman" w:cs="Times New Roman"/>
          <w:sz w:val="24"/>
          <w:szCs w:val="24"/>
        </w:rPr>
        <w:lastRenderedPageBreak/>
        <w:t xml:space="preserve">В вашем случае размер материнского капитала в текущем году, если ранее средства не использовались, составляет </w:t>
      </w:r>
      <w:r w:rsidR="00377449">
        <w:rPr>
          <w:rFonts w:ascii="Times New Roman" w:hAnsi="Times New Roman" w:cs="Times New Roman"/>
          <w:sz w:val="24"/>
          <w:szCs w:val="24"/>
        </w:rPr>
        <w:t>586946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77449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377449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F20F2" w:rsidRPr="005F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0A8C"/>
    <w:rsid w:val="0000115F"/>
    <w:rsid w:val="00003C88"/>
    <w:rsid w:val="00006538"/>
    <w:rsid w:val="00011964"/>
    <w:rsid w:val="0002132B"/>
    <w:rsid w:val="000278AB"/>
    <w:rsid w:val="000349BB"/>
    <w:rsid w:val="00037D7B"/>
    <w:rsid w:val="00046D77"/>
    <w:rsid w:val="0005016C"/>
    <w:rsid w:val="00056AEE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56029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9292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77449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63E97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907D3"/>
    <w:rsid w:val="005972B9"/>
    <w:rsid w:val="005A627B"/>
    <w:rsid w:val="005B1B27"/>
    <w:rsid w:val="005C24B8"/>
    <w:rsid w:val="005D22DF"/>
    <w:rsid w:val="005E0903"/>
    <w:rsid w:val="005E4DD3"/>
    <w:rsid w:val="005F20F2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70694C"/>
    <w:rsid w:val="00706F54"/>
    <w:rsid w:val="00707D6F"/>
    <w:rsid w:val="00710139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C5E63"/>
    <w:rsid w:val="007D082E"/>
    <w:rsid w:val="007D0EEC"/>
    <w:rsid w:val="007D4132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B7E17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D6E3F"/>
    <w:rsid w:val="00B03EE4"/>
    <w:rsid w:val="00B11B4A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0326D"/>
    <w:rsid w:val="00D24857"/>
    <w:rsid w:val="00D26491"/>
    <w:rsid w:val="00D33CEA"/>
    <w:rsid w:val="00D445B2"/>
    <w:rsid w:val="00D568AC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31D66"/>
    <w:rsid w:val="00F555A1"/>
    <w:rsid w:val="00F563FE"/>
    <w:rsid w:val="00F57B6F"/>
    <w:rsid w:val="00F6781F"/>
    <w:rsid w:val="00F73CBF"/>
    <w:rsid w:val="00F83EBA"/>
    <w:rsid w:val="00FA41A9"/>
    <w:rsid w:val="00FB419A"/>
    <w:rsid w:val="00FB6EB5"/>
    <w:rsid w:val="00FB790F"/>
    <w:rsid w:val="00FC7AAF"/>
    <w:rsid w:val="00FE0B2E"/>
    <w:rsid w:val="00FE5A94"/>
    <w:rsid w:val="00FF53A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FE1D-AADF-480E-B1A2-AA12763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269</cp:revision>
  <dcterms:created xsi:type="dcterms:W3CDTF">2016-03-03T07:50:00Z</dcterms:created>
  <dcterms:modified xsi:type="dcterms:W3CDTF">2023-04-10T02:32:00Z</dcterms:modified>
</cp:coreProperties>
</file>